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CellMar>
          <w:left w:w="0" w:type="dxa"/>
          <w:right w:w="0" w:type="dxa"/>
        </w:tblCellMar>
        <w:tblLook w:val="04A0" w:firstRow="1" w:lastRow="0" w:firstColumn="1" w:lastColumn="0" w:noHBand="0" w:noVBand="1"/>
      </w:tblPr>
      <w:tblGrid>
        <w:gridCol w:w="9360"/>
      </w:tblGrid>
      <w:tr w:rsidR="007273FF" w:rsidTr="007273FF">
        <w:tc>
          <w:tcPr>
            <w:tcW w:w="0" w:type="auto"/>
            <w:hideMark/>
          </w:tcPr>
          <w:tbl>
            <w:tblPr>
              <w:tblpPr w:leftFromText="45" w:rightFromText="45" w:vertAnchor="text"/>
              <w:tblW w:w="9000" w:type="dxa"/>
              <w:tblCellMar>
                <w:left w:w="0" w:type="dxa"/>
                <w:right w:w="0" w:type="dxa"/>
              </w:tblCellMar>
              <w:tblLook w:val="04A0" w:firstRow="1" w:lastRow="0" w:firstColumn="1" w:lastColumn="0" w:noHBand="0" w:noVBand="1"/>
            </w:tblPr>
            <w:tblGrid>
              <w:gridCol w:w="9000"/>
            </w:tblGrid>
            <w:tr w:rsidR="007273FF">
              <w:tc>
                <w:tcPr>
                  <w:tcW w:w="0" w:type="auto"/>
                  <w:tcMar>
                    <w:top w:w="135" w:type="dxa"/>
                    <w:left w:w="270" w:type="dxa"/>
                    <w:bottom w:w="135" w:type="dxa"/>
                    <w:right w:w="270" w:type="dxa"/>
                  </w:tcMar>
                  <w:hideMark/>
                </w:tcPr>
                <w:p w:rsidR="007273FF" w:rsidRDefault="007273FF">
                  <w:pPr>
                    <w:pStyle w:val="Heading4"/>
                    <w:rPr>
                      <w:rFonts w:eastAsia="Times New Roman"/>
                    </w:rPr>
                  </w:pPr>
                  <w:proofErr w:type="spellStart"/>
                  <w:r>
                    <w:rPr>
                      <w:rStyle w:val="Strong"/>
                      <w:rFonts w:eastAsia="Times New Roman"/>
                      <w:b/>
                      <w:bCs/>
                    </w:rPr>
                    <w:t>Ha'aretz</w:t>
                  </w:r>
                  <w:proofErr w:type="spellEnd"/>
                  <w:r>
                    <w:rPr>
                      <w:rStyle w:val="Strong"/>
                      <w:rFonts w:eastAsia="Times New Roman"/>
                      <w:b/>
                      <w:bCs/>
                    </w:rPr>
                    <w:t xml:space="preserve"> – </w:t>
                  </w:r>
                  <w:r>
                    <w:rPr>
                      <w:rFonts w:eastAsia="Times New Roman"/>
                    </w:rPr>
                    <w:t>January 17</w:t>
                  </w:r>
                  <w:r>
                    <w:rPr>
                      <w:rStyle w:val="Strong"/>
                      <w:rFonts w:eastAsia="Times New Roman"/>
                      <w:b/>
                      <w:bCs/>
                    </w:rPr>
                    <w:t>, 2023 </w:t>
                  </w:r>
                </w:p>
                <w:p w:rsidR="007273FF" w:rsidRDefault="007273FF">
                  <w:pPr>
                    <w:pStyle w:val="Heading2"/>
                    <w:rPr>
                      <w:rFonts w:eastAsia="Times New Roman"/>
                    </w:rPr>
                  </w:pPr>
                  <w:r>
                    <w:rPr>
                      <w:rStyle w:val="Strong"/>
                      <w:rFonts w:eastAsia="Times New Roman"/>
                      <w:b/>
                      <w:bCs/>
                    </w:rPr>
                    <w:t>Only Real Arab-Jewish Partnership Will Ensure Protest Success</w:t>
                  </w:r>
                </w:p>
                <w:p w:rsidR="007273FF" w:rsidRDefault="007273FF">
                  <w:pPr>
                    <w:spacing w:line="288" w:lineRule="auto"/>
                    <w:rPr>
                      <w:rFonts w:ascii="Arial Narrow" w:eastAsia="Times New Roman" w:hAnsi="Arial Narrow"/>
                      <w:b/>
                      <w:bCs/>
                      <w:color w:val="000000"/>
                      <w:sz w:val="26"/>
                      <w:szCs w:val="26"/>
                    </w:rPr>
                  </w:pPr>
                  <w:r>
                    <w:rPr>
                      <w:rFonts w:ascii="Arial Narrow" w:eastAsia="Times New Roman" w:hAnsi="Arial Narrow"/>
                      <w:b/>
                      <w:bCs/>
                      <w:color w:val="000000"/>
                      <w:sz w:val="26"/>
                      <w:szCs w:val="26"/>
                    </w:rPr>
                    <w:t xml:space="preserve">By Odeh </w:t>
                  </w:r>
                  <w:proofErr w:type="spellStart"/>
                  <w:r>
                    <w:rPr>
                      <w:rFonts w:ascii="Arial Narrow" w:eastAsia="Times New Roman" w:hAnsi="Arial Narrow"/>
                      <w:b/>
                      <w:bCs/>
                      <w:color w:val="000000"/>
                      <w:sz w:val="26"/>
                      <w:szCs w:val="26"/>
                    </w:rPr>
                    <w:t>Bisharat</w:t>
                  </w:r>
                  <w:proofErr w:type="spellEnd"/>
                  <w:r>
                    <w:rPr>
                      <w:rFonts w:ascii="Arial Narrow" w:eastAsia="Times New Roman" w:hAnsi="Arial Narrow"/>
                      <w:b/>
                      <w:bCs/>
                      <w:color w:val="000000"/>
                      <w:sz w:val="26"/>
                      <w:szCs w:val="26"/>
                    </w:rPr>
                    <w:t xml:space="preserve"> </w:t>
                  </w:r>
                </w:p>
                <w:p w:rsidR="007273FF" w:rsidRDefault="007273FF" w:rsidP="006A36B8">
                  <w:pPr>
                    <w:numPr>
                      <w:ilvl w:val="0"/>
                      <w:numId w:val="1"/>
                    </w:numPr>
                    <w:spacing w:before="100" w:beforeAutospacing="1" w:after="100" w:afterAutospacing="1" w:line="288" w:lineRule="auto"/>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An Arab friend, commenting on my stance in favor of Arab citizens attending demonstrations in Jewish towns to protest the coup against our system of government, told me: “Don’t interfere, because the moment the Jews see an Arab, they’ll forget all their quarrels and unite against you. Therefore, for the sake of the democratic struggle’s success, the Arabs must sit on the sidelines and not intervene.” I brushed off his comments because a joint Jewish-Arab struggle is a cornerstone of my political and ideological thinking. But, even as I’m in favor of a joint Jewish-Arab struggle, I later wondered whether events on the ground say something about the views of senior figures in the Jewish mainstream? Was there even a single senior leader who called for Arabs to attend the demonstrations? Did the organizers of the main demonstration in Tel Aviv even hint that they wanted Arabs to attend the protest? </w:t>
                  </w:r>
                  <w:r>
                    <w:rPr>
                      <w:rFonts w:ascii="Arial Narrow" w:eastAsia="Times New Roman" w:hAnsi="Arial Narrow"/>
                      <w:b/>
                      <w:bCs/>
                      <w:color w:val="000000"/>
                      <w:sz w:val="26"/>
                      <w:szCs w:val="26"/>
                    </w:rPr>
                    <w:br/>
                    <w:t> </w:t>
                  </w:r>
                </w:p>
                <w:p w:rsidR="007273FF" w:rsidRDefault="007273FF" w:rsidP="006A36B8">
                  <w:pPr>
                    <w:numPr>
                      <w:ilvl w:val="0"/>
                      <w:numId w:val="1"/>
                    </w:numPr>
                    <w:spacing w:before="100" w:beforeAutospacing="1" w:after="100" w:afterAutospacing="1" w:line="288" w:lineRule="auto"/>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Moreover, was even a single Arab invited to speak at it? Or perhaps they were gripped by panic at the thought that someone might show up carrying a Palestinian flag? And one more question: Did anyone bother to invite the Arabs to participate in the so-called Balfour protests against Benjamin Netanyahu during his last term as prime minister? The message was: “Arabs, stay away; you’ll spoil it because we want a pure Jewish struggle.” Moreover, just a few days ago, the demonstration organized by the left and other groups in Tel Aviv split into two. The breakaway group couldn’t tolerate having Palestinian flags there and also couldn’t bear having the issue of the occupation come up.</w:t>
                  </w:r>
                  <w:r>
                    <w:rPr>
                      <w:rFonts w:ascii="Arial Narrow" w:eastAsia="Times New Roman" w:hAnsi="Arial Narrow"/>
                      <w:b/>
                      <w:bCs/>
                      <w:color w:val="000000"/>
                      <w:sz w:val="26"/>
                      <w:szCs w:val="26"/>
                    </w:rPr>
                    <w:br/>
                    <w:t> </w:t>
                  </w:r>
                </w:p>
                <w:p w:rsidR="007273FF" w:rsidRDefault="007273FF" w:rsidP="006A36B8">
                  <w:pPr>
                    <w:numPr>
                      <w:ilvl w:val="0"/>
                      <w:numId w:val="1"/>
                    </w:numPr>
                    <w:spacing w:before="100" w:beforeAutospacing="1" w:after="100" w:afterAutospacing="1" w:line="288" w:lineRule="auto"/>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 xml:space="preserve">Opposition leader Yair </w:t>
                  </w:r>
                  <w:proofErr w:type="spellStart"/>
                  <w:r>
                    <w:rPr>
                      <w:rStyle w:val="Strong"/>
                      <w:rFonts w:ascii="Arial Narrow" w:eastAsia="Times New Roman" w:hAnsi="Arial Narrow"/>
                      <w:color w:val="000000"/>
                      <w:sz w:val="26"/>
                      <w:szCs w:val="26"/>
                    </w:rPr>
                    <w:t>Lapid</w:t>
                  </w:r>
                  <w:proofErr w:type="spellEnd"/>
                  <w:r>
                    <w:rPr>
                      <w:rStyle w:val="Strong"/>
                      <w:rFonts w:ascii="Arial Narrow" w:eastAsia="Times New Roman" w:hAnsi="Arial Narrow"/>
                      <w:color w:val="000000"/>
                      <w:sz w:val="26"/>
                      <w:szCs w:val="26"/>
                    </w:rPr>
                    <w:t xml:space="preserve"> isn’t seeking to keep MKs Ayman Odeh and Ahmad </w:t>
                  </w:r>
                  <w:proofErr w:type="spellStart"/>
                  <w:r>
                    <w:rPr>
                      <w:rStyle w:val="Strong"/>
                      <w:rFonts w:ascii="Arial Narrow" w:eastAsia="Times New Roman" w:hAnsi="Arial Narrow"/>
                      <w:color w:val="000000"/>
                      <w:sz w:val="26"/>
                      <w:szCs w:val="26"/>
                    </w:rPr>
                    <w:t>Tibi</w:t>
                  </w:r>
                  <w:proofErr w:type="spellEnd"/>
                  <w:r>
                    <w:rPr>
                      <w:rStyle w:val="Strong"/>
                      <w:rFonts w:ascii="Arial Narrow" w:eastAsia="Times New Roman" w:hAnsi="Arial Narrow"/>
                      <w:color w:val="000000"/>
                      <w:sz w:val="26"/>
                      <w:szCs w:val="26"/>
                    </w:rPr>
                    <w:t xml:space="preserve"> out of the ranks of the government’s opponents because of their opposition to the previous government, in which he was a senior partner, or because </w:t>
                  </w:r>
                  <w:proofErr w:type="spellStart"/>
                  <w:r>
                    <w:rPr>
                      <w:rStyle w:val="Strong"/>
                      <w:rFonts w:ascii="Arial Narrow" w:eastAsia="Times New Roman" w:hAnsi="Arial Narrow"/>
                      <w:color w:val="000000"/>
                      <w:sz w:val="26"/>
                      <w:szCs w:val="26"/>
                    </w:rPr>
                    <w:t>Tibi</w:t>
                  </w:r>
                  <w:proofErr w:type="spellEnd"/>
                  <w:r>
                    <w:rPr>
                      <w:rStyle w:val="Strong"/>
                      <w:rFonts w:ascii="Arial Narrow" w:eastAsia="Times New Roman" w:hAnsi="Arial Narrow"/>
                      <w:color w:val="000000"/>
                      <w:sz w:val="26"/>
                      <w:szCs w:val="26"/>
                    </w:rPr>
                    <w:t xml:space="preserve"> is a diligent parliamentarian who obtained more seats on Knesset committees for his party. </w:t>
                  </w:r>
                  <w:proofErr w:type="spellStart"/>
                  <w:r>
                    <w:rPr>
                      <w:rStyle w:val="Strong"/>
                      <w:rFonts w:ascii="Arial Narrow" w:eastAsia="Times New Roman" w:hAnsi="Arial Narrow"/>
                      <w:color w:val="000000"/>
                      <w:sz w:val="26"/>
                      <w:szCs w:val="26"/>
                    </w:rPr>
                    <w:t>Lapid’s</w:t>
                  </w:r>
                  <w:proofErr w:type="spellEnd"/>
                  <w:r>
                    <w:rPr>
                      <w:rStyle w:val="Strong"/>
                      <w:rFonts w:ascii="Arial Narrow" w:eastAsia="Times New Roman" w:hAnsi="Arial Narrow"/>
                      <w:color w:val="000000"/>
                      <w:sz w:val="26"/>
                      <w:szCs w:val="26"/>
                    </w:rPr>
                    <w:t xml:space="preserve"> decision was the result </w:t>
                  </w:r>
                  <w:r>
                    <w:rPr>
                      <w:rStyle w:val="Strong"/>
                      <w:rFonts w:ascii="Arial Narrow" w:eastAsia="Times New Roman" w:hAnsi="Arial Narrow"/>
                      <w:color w:val="000000"/>
                      <w:sz w:val="26"/>
                      <w:szCs w:val="26"/>
                    </w:rPr>
                    <w:lastRenderedPageBreak/>
                    <w:t xml:space="preserve">of a cold calculation – racist but rational. It stems from the same attitude as a man who refuses a bandage for his wound because an Arab offered it. Is </w:t>
                  </w:r>
                  <w:proofErr w:type="spellStart"/>
                  <w:r>
                    <w:rPr>
                      <w:rStyle w:val="Strong"/>
                      <w:rFonts w:ascii="Arial Narrow" w:eastAsia="Times New Roman" w:hAnsi="Arial Narrow"/>
                      <w:color w:val="000000"/>
                      <w:sz w:val="26"/>
                      <w:szCs w:val="26"/>
                    </w:rPr>
                    <w:t>Lapid’s</w:t>
                  </w:r>
                  <w:proofErr w:type="spellEnd"/>
                  <w:r>
                    <w:rPr>
                      <w:rStyle w:val="Strong"/>
                      <w:rFonts w:ascii="Arial Narrow" w:eastAsia="Times New Roman" w:hAnsi="Arial Narrow"/>
                      <w:color w:val="000000"/>
                      <w:sz w:val="26"/>
                      <w:szCs w:val="26"/>
                    </w:rPr>
                    <w:t xml:space="preserve"> anguished insistence that his government didn’t really allocate 53 billion shekels ($15.6 billion) to the Arab community, as if he had been accused of betraying his country, not a sign that he views Arabs as the enemy? I would have expected </w:t>
                  </w:r>
                  <w:proofErr w:type="spellStart"/>
                  <w:r>
                    <w:rPr>
                      <w:rStyle w:val="Strong"/>
                      <w:rFonts w:ascii="Arial Narrow" w:eastAsia="Times New Roman" w:hAnsi="Arial Narrow"/>
                      <w:color w:val="000000"/>
                      <w:sz w:val="26"/>
                      <w:szCs w:val="26"/>
                    </w:rPr>
                    <w:t>Lapid</w:t>
                  </w:r>
                  <w:proofErr w:type="spellEnd"/>
                  <w:r>
                    <w:rPr>
                      <w:rStyle w:val="Strong"/>
                      <w:rFonts w:ascii="Arial Narrow" w:eastAsia="Times New Roman" w:hAnsi="Arial Narrow"/>
                      <w:color w:val="000000"/>
                      <w:sz w:val="26"/>
                      <w:szCs w:val="26"/>
                    </w:rPr>
                    <w:t xml:space="preserve"> to respond to the right’s racist claims that the Arabs are taking over the state’s resources by saying that the Arab community deserves even more money to compensate them for the state’s discriminatory policies, and then add, “but unfortunately, we weren’t able to allocate any more to them.” </w:t>
                  </w:r>
                  <w:r>
                    <w:rPr>
                      <w:rFonts w:ascii="Arial Narrow" w:eastAsia="Times New Roman" w:hAnsi="Arial Narrow"/>
                      <w:b/>
                      <w:bCs/>
                      <w:color w:val="000000"/>
                      <w:sz w:val="26"/>
                      <w:szCs w:val="26"/>
                    </w:rPr>
                    <w:br/>
                    <w:t> </w:t>
                  </w:r>
                </w:p>
                <w:p w:rsidR="007273FF" w:rsidRDefault="007273FF" w:rsidP="006A36B8">
                  <w:pPr>
                    <w:numPr>
                      <w:ilvl w:val="0"/>
                      <w:numId w:val="1"/>
                    </w:numPr>
                    <w:spacing w:before="100" w:beforeAutospacing="1" w:after="100" w:afterAutospacing="1" w:line="288" w:lineRule="auto"/>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What else? The first statement made by the one Arab who was invited to participate in the main demonstration was that “waving Palestinian flags shouldn’t dominate the demonstrations.” If so, why weren’t members of the LGBTQ community asked to set aside their flags? Quite simply, because they are Jews. Consequently, the message is clear: Dear Arabs, come without any identifying symbols; just be vague figures who will swell our numbers. </w:t>
                  </w:r>
                  <w:r>
                    <w:rPr>
                      <w:rFonts w:ascii="Arial Narrow" w:eastAsia="Times New Roman" w:hAnsi="Arial Narrow"/>
                      <w:b/>
                      <w:bCs/>
                      <w:color w:val="000000"/>
                      <w:sz w:val="26"/>
                      <w:szCs w:val="26"/>
                    </w:rPr>
                    <w:br/>
                    <w:t> </w:t>
                  </w:r>
                </w:p>
                <w:p w:rsidR="007273FF" w:rsidRDefault="007273FF" w:rsidP="006A36B8">
                  <w:pPr>
                    <w:numPr>
                      <w:ilvl w:val="0"/>
                      <w:numId w:val="1"/>
                    </w:numPr>
                    <w:spacing w:before="100" w:beforeAutospacing="1" w:after="100" w:afterAutospacing="1" w:line="288" w:lineRule="auto"/>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 xml:space="preserve">I wondered, had I come to the main demonstration with a sign calling for stopping the eviction of residents of </w:t>
                  </w:r>
                  <w:proofErr w:type="spellStart"/>
                  <w:r>
                    <w:rPr>
                      <w:rStyle w:val="Strong"/>
                      <w:rFonts w:ascii="Arial Narrow" w:eastAsia="Times New Roman" w:hAnsi="Arial Narrow"/>
                      <w:color w:val="000000"/>
                      <w:sz w:val="26"/>
                      <w:szCs w:val="26"/>
                    </w:rPr>
                    <w:t>Masafer</w:t>
                  </w:r>
                  <w:proofErr w:type="spellEnd"/>
                  <w:r>
                    <w:rPr>
                      <w:rStyle w:val="Strong"/>
                      <w:rFonts w:ascii="Arial Narrow" w:eastAsia="Times New Roman" w:hAnsi="Arial Narrow"/>
                      <w:color w:val="000000"/>
                      <w:sz w:val="26"/>
                      <w:szCs w:val="26"/>
                    </w:rPr>
                    <w:t xml:space="preserve"> </w:t>
                  </w:r>
                  <w:proofErr w:type="spellStart"/>
                  <w:r>
                    <w:rPr>
                      <w:rStyle w:val="Strong"/>
                      <w:rFonts w:ascii="Arial Narrow" w:eastAsia="Times New Roman" w:hAnsi="Arial Narrow"/>
                      <w:color w:val="000000"/>
                      <w:sz w:val="26"/>
                      <w:szCs w:val="26"/>
                    </w:rPr>
                    <w:t>Yatta</w:t>
                  </w:r>
                  <w:proofErr w:type="spellEnd"/>
                  <w:r>
                    <w:rPr>
                      <w:rStyle w:val="Strong"/>
                      <w:rFonts w:ascii="Arial Narrow" w:eastAsia="Times New Roman" w:hAnsi="Arial Narrow"/>
                      <w:color w:val="000000"/>
                      <w:sz w:val="26"/>
                      <w:szCs w:val="26"/>
                    </w:rPr>
                    <w:t xml:space="preserve">, in the West Bank’s South Hebron Hills, wouldn’t I have been accused of spoiling the protest against the destruction of the legal system? And this is exactly where I thought a major opportunity was missed. After all, almost everyone who participates in the evictions at </w:t>
                  </w:r>
                  <w:proofErr w:type="spellStart"/>
                  <w:r>
                    <w:rPr>
                      <w:rStyle w:val="Strong"/>
                      <w:rFonts w:ascii="Arial Narrow" w:eastAsia="Times New Roman" w:hAnsi="Arial Narrow"/>
                      <w:color w:val="000000"/>
                      <w:sz w:val="26"/>
                      <w:szCs w:val="26"/>
                    </w:rPr>
                    <w:t>Masafer</w:t>
                  </w:r>
                  <w:proofErr w:type="spellEnd"/>
                  <w:r>
                    <w:rPr>
                      <w:rStyle w:val="Strong"/>
                      <w:rFonts w:ascii="Arial Narrow" w:eastAsia="Times New Roman" w:hAnsi="Arial Narrow"/>
                      <w:color w:val="000000"/>
                      <w:sz w:val="26"/>
                      <w:szCs w:val="26"/>
                    </w:rPr>
                    <w:t xml:space="preserve"> </w:t>
                  </w:r>
                  <w:proofErr w:type="spellStart"/>
                  <w:r>
                    <w:rPr>
                      <w:rStyle w:val="Strong"/>
                      <w:rFonts w:ascii="Arial Narrow" w:eastAsia="Times New Roman" w:hAnsi="Arial Narrow"/>
                      <w:color w:val="000000"/>
                      <w:sz w:val="26"/>
                      <w:szCs w:val="26"/>
                    </w:rPr>
                    <w:t>Yatta</w:t>
                  </w:r>
                  <w:proofErr w:type="spellEnd"/>
                  <w:r>
                    <w:rPr>
                      <w:rStyle w:val="Strong"/>
                      <w:rFonts w:ascii="Arial Narrow" w:eastAsia="Times New Roman" w:hAnsi="Arial Narrow"/>
                      <w:color w:val="000000"/>
                      <w:sz w:val="26"/>
                      <w:szCs w:val="26"/>
                    </w:rPr>
                    <w:t xml:space="preserve"> – if and when they take place, heaven forbid – will having had their sensibilities dulled, become supporters of Bezalel </w:t>
                  </w:r>
                  <w:proofErr w:type="spellStart"/>
                  <w:r>
                    <w:rPr>
                      <w:rStyle w:val="Strong"/>
                      <w:rFonts w:ascii="Arial Narrow" w:eastAsia="Times New Roman" w:hAnsi="Arial Narrow"/>
                      <w:color w:val="000000"/>
                      <w:sz w:val="26"/>
                      <w:szCs w:val="26"/>
                    </w:rPr>
                    <w:t>Smotrich</w:t>
                  </w:r>
                  <w:proofErr w:type="spellEnd"/>
                  <w:r>
                    <w:rPr>
                      <w:rStyle w:val="Strong"/>
                      <w:rFonts w:ascii="Arial Narrow" w:eastAsia="Times New Roman" w:hAnsi="Arial Narrow"/>
                      <w:color w:val="000000"/>
                      <w:sz w:val="26"/>
                      <w:szCs w:val="26"/>
                    </w:rPr>
                    <w:t xml:space="preserve"> and Itamar Ben-</w:t>
                  </w:r>
                  <w:proofErr w:type="spellStart"/>
                  <w:r>
                    <w:rPr>
                      <w:rStyle w:val="Strong"/>
                      <w:rFonts w:ascii="Arial Narrow" w:eastAsia="Times New Roman" w:hAnsi="Arial Narrow"/>
                      <w:color w:val="000000"/>
                      <w:sz w:val="26"/>
                      <w:szCs w:val="26"/>
                    </w:rPr>
                    <w:t>Gvir</w:t>
                  </w:r>
                  <w:proofErr w:type="spellEnd"/>
                  <w:r>
                    <w:rPr>
                      <w:rStyle w:val="Strong"/>
                      <w:rFonts w:ascii="Arial Narrow" w:eastAsia="Times New Roman" w:hAnsi="Arial Narrow"/>
                      <w:color w:val="000000"/>
                      <w:sz w:val="26"/>
                      <w:szCs w:val="26"/>
                    </w:rPr>
                    <w:t xml:space="preserve">. </w:t>
                  </w:r>
                  <w:r>
                    <w:rPr>
                      <w:rFonts w:ascii="Arial Narrow" w:eastAsia="Times New Roman" w:hAnsi="Arial Narrow"/>
                      <w:b/>
                      <w:bCs/>
                      <w:color w:val="000000"/>
                      <w:sz w:val="26"/>
                      <w:szCs w:val="26"/>
                    </w:rPr>
                    <w:br/>
                    <w:t> </w:t>
                  </w:r>
                </w:p>
                <w:p w:rsidR="007273FF" w:rsidRDefault="007273FF" w:rsidP="006A36B8">
                  <w:pPr>
                    <w:numPr>
                      <w:ilvl w:val="0"/>
                      <w:numId w:val="1"/>
                    </w:numPr>
                    <w:spacing w:before="100" w:beforeAutospacing="1" w:after="100" w:afterAutospacing="1" w:line="288" w:lineRule="auto"/>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 xml:space="preserve">This duo will then win even more Knesset seats at the expense of the sterile center, with its scornful slogans about “the purist left.” Yes, the battle against the evictions at </w:t>
                  </w:r>
                  <w:proofErr w:type="spellStart"/>
                  <w:r>
                    <w:rPr>
                      <w:rStyle w:val="Strong"/>
                      <w:rFonts w:ascii="Arial Narrow" w:eastAsia="Times New Roman" w:hAnsi="Arial Narrow"/>
                      <w:color w:val="000000"/>
                      <w:sz w:val="26"/>
                      <w:szCs w:val="26"/>
                    </w:rPr>
                    <w:t>Masafer</w:t>
                  </w:r>
                  <w:proofErr w:type="spellEnd"/>
                  <w:r>
                    <w:rPr>
                      <w:rStyle w:val="Strong"/>
                      <w:rFonts w:ascii="Arial Narrow" w:eastAsia="Times New Roman" w:hAnsi="Arial Narrow"/>
                      <w:color w:val="000000"/>
                      <w:sz w:val="26"/>
                      <w:szCs w:val="26"/>
                    </w:rPr>
                    <w:t xml:space="preserve"> </w:t>
                  </w:r>
                  <w:proofErr w:type="spellStart"/>
                  <w:r>
                    <w:rPr>
                      <w:rStyle w:val="Strong"/>
                      <w:rFonts w:ascii="Arial Narrow" w:eastAsia="Times New Roman" w:hAnsi="Arial Narrow"/>
                      <w:color w:val="000000"/>
                      <w:sz w:val="26"/>
                      <w:szCs w:val="26"/>
                    </w:rPr>
                    <w:t>Yatta</w:t>
                  </w:r>
                  <w:proofErr w:type="spellEnd"/>
                  <w:r>
                    <w:rPr>
                      <w:rStyle w:val="Strong"/>
                      <w:rFonts w:ascii="Arial Narrow" w:eastAsia="Times New Roman" w:hAnsi="Arial Narrow"/>
                      <w:color w:val="000000"/>
                      <w:sz w:val="26"/>
                      <w:szCs w:val="26"/>
                    </w:rPr>
                    <w:t xml:space="preserve"> are at the heart of the battle against the destruction of Israel’s legal system. And then I asked myself, why did the Balfour protests fail despite the enormous enthusiasm they generated? It’s very simple. The protesters focused on Benjamin Netanyahu and forgot that monsters grow in the garden of the occupation and racism, so the </w:t>
                  </w:r>
                  <w:r>
                    <w:rPr>
                      <w:rStyle w:val="Strong"/>
                      <w:rFonts w:ascii="Arial Narrow" w:eastAsia="Times New Roman" w:hAnsi="Arial Narrow"/>
                      <w:color w:val="000000"/>
                      <w:sz w:val="26"/>
                      <w:szCs w:val="26"/>
                    </w:rPr>
                    <w:lastRenderedPageBreak/>
                    <w:t>energy was aimed at the effect rather than the causes. What a waste. That’s why I answered my friend (the one from the start of this op-ed) as follows: If you want the struggle to succeed, the Arabs must be there together with the Jews – not as guests, but as partners in every respect.</w:t>
                  </w:r>
                </w:p>
              </w:tc>
            </w:tr>
          </w:tbl>
          <w:p w:rsidR="007273FF" w:rsidRDefault="007273FF">
            <w:pPr>
              <w:rPr>
                <w:rFonts w:ascii="Times New Roman" w:eastAsia="Times New Roman" w:hAnsi="Times New Roman" w:cs="Times New Roman"/>
                <w:sz w:val="20"/>
                <w:szCs w:val="20"/>
              </w:rPr>
            </w:pPr>
          </w:p>
        </w:tc>
      </w:tr>
    </w:tbl>
    <w:p w:rsidR="001F6C51" w:rsidRDefault="001F6C51">
      <w:bookmarkStart w:id="0" w:name="_GoBack"/>
      <w:bookmarkEnd w:id="0"/>
    </w:p>
    <w:sectPr w:rsidR="001F6C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8D00B9"/>
    <w:multiLevelType w:val="multilevel"/>
    <w:tmpl w:val="CA70A1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3FF"/>
    <w:rsid w:val="001F6C51"/>
    <w:rsid w:val="00727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9BD604-9D30-4F19-88BF-DF65D4126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273FF"/>
    <w:pPr>
      <w:spacing w:after="0" w:line="240" w:lineRule="auto"/>
    </w:pPr>
    <w:rPr>
      <w:rFonts w:ascii="Calibri" w:hAnsi="Calibri" w:cs="Calibri"/>
    </w:rPr>
  </w:style>
  <w:style w:type="paragraph" w:styleId="Heading2">
    <w:name w:val="heading 2"/>
    <w:basedOn w:val="Normal"/>
    <w:link w:val="Heading2Char"/>
    <w:uiPriority w:val="9"/>
    <w:semiHidden/>
    <w:unhideWhenUsed/>
    <w:qFormat/>
    <w:rsid w:val="007273FF"/>
    <w:pPr>
      <w:shd w:val="clear" w:color="auto" w:fill="FFFF4D"/>
      <w:outlineLvl w:val="1"/>
    </w:pPr>
    <w:rPr>
      <w:rFonts w:ascii="Arial Narrow" w:hAnsi="Arial Narrow"/>
      <w:b/>
      <w:bCs/>
      <w:color w:val="000000"/>
      <w:sz w:val="39"/>
      <w:szCs w:val="39"/>
    </w:rPr>
  </w:style>
  <w:style w:type="paragraph" w:styleId="Heading4">
    <w:name w:val="heading 4"/>
    <w:basedOn w:val="Normal"/>
    <w:link w:val="Heading4Char"/>
    <w:uiPriority w:val="9"/>
    <w:semiHidden/>
    <w:unhideWhenUsed/>
    <w:qFormat/>
    <w:rsid w:val="007273FF"/>
    <w:pPr>
      <w:spacing w:line="300" w:lineRule="auto"/>
      <w:outlineLvl w:val="3"/>
    </w:pPr>
    <w:rPr>
      <w:rFonts w:ascii="Helvetica" w:hAnsi="Helvetica"/>
      <w:b/>
      <w:bCs/>
      <w:color w:val="000000"/>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7273FF"/>
    <w:rPr>
      <w:rFonts w:ascii="Arial Narrow" w:hAnsi="Arial Narrow" w:cs="Calibri"/>
      <w:b/>
      <w:bCs/>
      <w:color w:val="000000"/>
      <w:sz w:val="39"/>
      <w:szCs w:val="39"/>
      <w:shd w:val="clear" w:color="auto" w:fill="FFFF4D"/>
    </w:rPr>
  </w:style>
  <w:style w:type="character" w:customStyle="1" w:styleId="Heading4Char">
    <w:name w:val="Heading 4 Char"/>
    <w:basedOn w:val="DefaultParagraphFont"/>
    <w:link w:val="Heading4"/>
    <w:uiPriority w:val="9"/>
    <w:semiHidden/>
    <w:rsid w:val="007273FF"/>
    <w:rPr>
      <w:rFonts w:ascii="Helvetica" w:hAnsi="Helvetica" w:cs="Calibri"/>
      <w:b/>
      <w:bCs/>
      <w:color w:val="000000"/>
      <w:sz w:val="24"/>
      <w:szCs w:val="24"/>
      <w:u w:val="single"/>
    </w:rPr>
  </w:style>
  <w:style w:type="character" w:styleId="Strong">
    <w:name w:val="Strong"/>
    <w:basedOn w:val="DefaultParagraphFont"/>
    <w:uiPriority w:val="22"/>
    <w:qFormat/>
    <w:rsid w:val="007273F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7804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684</Words>
  <Characters>3905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Lustick</dc:creator>
  <cp:keywords/>
  <dc:description/>
  <cp:lastModifiedBy>Ian Lustick</cp:lastModifiedBy>
  <cp:revision>1</cp:revision>
  <dcterms:created xsi:type="dcterms:W3CDTF">2023-01-17T14:13:00Z</dcterms:created>
  <dcterms:modified xsi:type="dcterms:W3CDTF">2023-01-17T14:14:00Z</dcterms:modified>
</cp:coreProperties>
</file>